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148DE" w:rsidRDefault="00C148DE" w:rsidP="00C148DE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>Образование:</w:t>
      </w:r>
    </w:p>
    <w:p w:rsidR="00C148DE" w:rsidRDefault="00C148DE" w:rsidP="00C148DE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</w:p>
    <w:p w:rsidR="00C148DE" w:rsidRDefault="00C148DE" w:rsidP="00C148DE">
      <w:pPr>
        <w:autoSpaceDE w:val="0"/>
        <w:autoSpaceDN w:val="0"/>
        <w:adjustRightInd w:val="0"/>
        <w:spacing w:after="100" w:line="288" w:lineRule="auto"/>
        <w:jc w:val="both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>2020</w:t>
      </w:r>
    </w:p>
    <w:p w:rsidR="00C148DE" w:rsidRDefault="00C148DE" w:rsidP="00C148DE">
      <w:pPr>
        <w:autoSpaceDE w:val="0"/>
        <w:autoSpaceDN w:val="0"/>
        <w:adjustRightInd w:val="0"/>
        <w:spacing w:after="100" w:line="288" w:lineRule="auto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Школа фотографии и мультимедиа имени А. Родченко (мастерская Сергея </w:t>
      </w: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t>Браткова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>)</w:t>
      </w:r>
    </w:p>
    <w:p w:rsidR="00C148DE" w:rsidRDefault="00C148DE" w:rsidP="00C148DE">
      <w:pPr>
        <w:autoSpaceDE w:val="0"/>
        <w:autoSpaceDN w:val="0"/>
        <w:adjustRightInd w:val="0"/>
        <w:spacing w:after="100" w:line="288" w:lineRule="auto"/>
        <w:rPr>
          <w:rFonts w:ascii="Helvetica Neue" w:hAnsi="Helvetica Neue" w:cs="Helvetica Neue"/>
          <w:color w:val="000000"/>
          <w:sz w:val="28"/>
          <w:szCs w:val="28"/>
        </w:rPr>
      </w:pPr>
    </w:p>
    <w:p w:rsidR="00C148DE" w:rsidRDefault="00C148DE" w:rsidP="00C148DE">
      <w:pPr>
        <w:autoSpaceDE w:val="0"/>
        <w:autoSpaceDN w:val="0"/>
        <w:adjustRightInd w:val="0"/>
        <w:spacing w:after="100" w:line="288" w:lineRule="auto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>2011</w:t>
      </w:r>
    </w:p>
    <w:p w:rsidR="00C148DE" w:rsidRDefault="00C148DE" w:rsidP="00C148DE">
      <w:pPr>
        <w:autoSpaceDE w:val="0"/>
        <w:autoSpaceDN w:val="0"/>
        <w:adjustRightInd w:val="0"/>
        <w:spacing w:after="100" w:line="288" w:lineRule="auto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Харьковская государственная академия </w:t>
      </w: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t>дизайна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 xml:space="preserve"> и искусств по специальности «Искусствоведение»</w:t>
      </w:r>
    </w:p>
    <w:p w:rsidR="00C148DE" w:rsidRDefault="00C148DE" w:rsidP="00C148DE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</w:p>
    <w:p w:rsidR="00C148DE" w:rsidRDefault="00C148DE" w:rsidP="00C148DE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</w:p>
    <w:p w:rsidR="00C148DE" w:rsidRPr="00C148DE" w:rsidRDefault="00C148DE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  <w:lang w:val="en-US"/>
        </w:rPr>
      </w:pP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>Избранные выставки:</w:t>
      </w: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2023  </w:t>
      </w: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Карта / Пять пятен/, </w:t>
      </w: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t>Most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 xml:space="preserve"> </w:t>
      </w: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t>Wanted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 xml:space="preserve"> Gallery, Москва</w:t>
      </w: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2022 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По самому вероятному сценарию, </w:t>
      </w: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t>Most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 xml:space="preserve"> </w:t>
      </w: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t>Wanted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 xml:space="preserve"> Gallery, Москва 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2021 </w:t>
      </w: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>Уют (</w:t>
      </w: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t>постпандемийный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>), галерея Электрозавод, Москва</w:t>
      </w: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>Время вне сустава, Фонд культуры Екатерина, Москва</w:t>
      </w: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2020 </w:t>
      </w: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Еще, галерея </w:t>
      </w: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t>Kerka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 xml:space="preserve">, Санкт-Петербург </w:t>
      </w: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>2019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Не </w:t>
      </w:r>
      <w:proofErr w:type="gramStart"/>
      <w:r>
        <w:rPr>
          <w:rFonts w:ascii="Helvetica Neue" w:hAnsi="Helvetica Neue" w:cs="Helvetica Neue"/>
          <w:color w:val="000000"/>
          <w:sz w:val="28"/>
          <w:szCs w:val="28"/>
        </w:rPr>
        <w:t>верю!,</w:t>
      </w:r>
      <w:proofErr w:type="gramEnd"/>
      <w:r>
        <w:rPr>
          <w:rFonts w:ascii="Helvetica Neue" w:hAnsi="Helvetica Neue" w:cs="Helvetica Neue"/>
          <w:color w:val="000000"/>
          <w:sz w:val="28"/>
          <w:szCs w:val="28"/>
        </w:rPr>
        <w:t xml:space="preserve"> студия на Чистопрудном бульваре, Москва 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Выставка в кустах, Резиденция издательства "Плато Тольятти», при поддержке Фонда Владимира </w:t>
      </w: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t>Cмирнова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 xml:space="preserve"> и </w:t>
      </w:r>
      <w:proofErr w:type="gramStart"/>
      <w:r>
        <w:rPr>
          <w:rFonts w:ascii="Helvetica Neue" w:hAnsi="Helvetica Neue" w:cs="Helvetica Neue"/>
          <w:color w:val="000000"/>
          <w:sz w:val="28"/>
          <w:szCs w:val="28"/>
        </w:rPr>
        <w:t>Константина Сорокина</w:t>
      </w:r>
      <w:proofErr w:type="gramEnd"/>
      <w:r>
        <w:rPr>
          <w:rFonts w:ascii="Helvetica Neue" w:hAnsi="Helvetica Neue" w:cs="Helvetica Neue"/>
          <w:color w:val="000000"/>
          <w:sz w:val="28"/>
          <w:szCs w:val="28"/>
        </w:rPr>
        <w:t xml:space="preserve"> и Школы Родченко, Тольятти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lastRenderedPageBreak/>
        <w:t>Anything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rFonts w:ascii="Helvetica Neue" w:hAnsi="Helvetica Neue" w:cs="Helvetica Neue"/>
          <w:color w:val="000000"/>
          <w:sz w:val="28"/>
          <w:szCs w:val="28"/>
        </w:rPr>
        <w:t>else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>?,</w:t>
      </w:r>
      <w:proofErr w:type="gramEnd"/>
      <w:r>
        <w:rPr>
          <w:rFonts w:ascii="Helvetica Neue" w:hAnsi="Helvetica Neue" w:cs="Helvetica Neue"/>
          <w:color w:val="000000"/>
          <w:sz w:val="28"/>
          <w:szCs w:val="28"/>
        </w:rPr>
        <w:t xml:space="preserve"> галерея Электрозавод, Москва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>Власти над собой, Фонд Владимира Смирнова и Константина Сорокина, Москва</w:t>
      </w: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>Павильон Россия, книжный клуб Депо, Москва</w:t>
      </w: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Энергетики на завтрак, персональная выставка, Школа фотографии и мультимедиа имени </w:t>
      </w: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t>А.Родченко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>, Москва</w:t>
      </w: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t>Микробиеннале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 xml:space="preserve"> горизонтальных инициатив, основная программа. Куратор Виктор Жданов</w:t>
      </w: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2018 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(не) приведи </w:t>
      </w:r>
      <w:proofErr w:type="gramStart"/>
      <w:r>
        <w:rPr>
          <w:rFonts w:ascii="Helvetica Neue" w:hAnsi="Helvetica Neue" w:cs="Helvetica Neue"/>
          <w:color w:val="000000"/>
          <w:sz w:val="28"/>
          <w:szCs w:val="28"/>
        </w:rPr>
        <w:t>господь!,</w:t>
      </w:r>
      <w:proofErr w:type="gramEnd"/>
      <w:r>
        <w:rPr>
          <w:rFonts w:ascii="Helvetica Neue" w:hAnsi="Helvetica Neue" w:cs="Helvetica Neue"/>
          <w:color w:val="000000"/>
          <w:sz w:val="28"/>
          <w:szCs w:val="28"/>
        </w:rPr>
        <w:t xml:space="preserve"> Измайловский кремль, Москва</w:t>
      </w: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Сквозь пекло, Школа фотографии и мультимедиа имени </w:t>
      </w: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t>А.Родченко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>, Москва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>Выставка для 5 – 7 человек, Подъезд жилого дома, Белгород</w:t>
      </w: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Несвобода, Центр Гиляровского, Москва </w:t>
      </w: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Ляля, Школа фотографии и мультимедиа имени </w:t>
      </w: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t>А.Родченко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>, Москва</w:t>
      </w: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Это не сиповка, квартирная выставка, Москва </w:t>
      </w: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Классное собрание, </w:t>
      </w: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t>Винзавод.Open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>, цех Белого, Винзавод, Москва</w:t>
      </w:r>
    </w:p>
    <w:p w:rsidR="001C4AC2" w:rsidRDefault="001C4AC2" w:rsidP="001C4AC2">
      <w:pPr>
        <w:autoSpaceDE w:val="0"/>
        <w:autoSpaceDN w:val="0"/>
        <w:adjustRightInd w:val="0"/>
        <w:spacing w:after="100"/>
        <w:jc w:val="both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>Моя прелесть. Волосы, ММОМА, Москва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>POZOR, галерея Перелетный кабак, Москва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2017 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Родительское собрание, Школа фотографии и мультимедиа имени </w:t>
      </w: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t>А.Родченко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>, Москва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2014 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Золотой дождь над нами, </w:t>
      </w: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t>Closed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 xml:space="preserve"> Cluster #10, Киев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Площадь свободы, Ермилов центр, Харьков 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>2013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>Некоммерческое искусство, Ермилов центр, Харьков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>Предмет гордости, Ермилов центр, Харьков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Пирожки в потоке, а картинки — </w:t>
      </w:r>
      <w:proofErr w:type="gramStart"/>
      <w:r>
        <w:rPr>
          <w:rFonts w:ascii="Helvetica Neue" w:hAnsi="Helvetica Neue" w:cs="Helvetica Neue"/>
          <w:color w:val="000000"/>
          <w:sz w:val="28"/>
          <w:szCs w:val="28"/>
        </w:rPr>
        <w:t>нет!,</w:t>
      </w:r>
      <w:proofErr w:type="gramEnd"/>
      <w:r>
        <w:rPr>
          <w:rFonts w:ascii="Helvetica Neue" w:hAnsi="Helvetica Neue" w:cs="Helvetica Neue"/>
          <w:color w:val="000000"/>
          <w:sz w:val="28"/>
          <w:szCs w:val="28"/>
        </w:rPr>
        <w:t xml:space="preserve"> кураторский проект в рамках Дней квартирных выставок, Харьков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lastRenderedPageBreak/>
        <w:t>2012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>Художники рисуют. А4, шариковая ручка, Карась галерея, Киев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Среда. Опыт </w:t>
      </w: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t>внеинституциональных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 xml:space="preserve"> отношений. Харьков 2004-2012, ЦТИ Фабрика, Москва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Выставка номинантов конкурса </w:t>
      </w: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t>МУХi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>, Институт проблем современного искусства, Киев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Книжный обед 2012, в рамках Книжного Арсенала, </w:t>
      </w: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t>Мистецький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 xml:space="preserve"> арсенал, Киев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>Выставка номинантов «NON STOP MEDIA VI», Ермилов центр, Харьков</w:t>
      </w:r>
    </w:p>
    <w:p w:rsidR="001C4AC2" w:rsidRDefault="001C4AC2" w:rsidP="001C4AC2">
      <w:pPr>
        <w:autoSpaceDE w:val="0"/>
        <w:autoSpaceDN w:val="0"/>
        <w:adjustRightInd w:val="0"/>
        <w:spacing w:after="100"/>
        <w:rPr>
          <w:rFonts w:ascii="Helvetica Neue" w:hAnsi="Helvetica Neue" w:cs="Helvetica Neue"/>
          <w:color w:val="000000"/>
          <w:sz w:val="28"/>
          <w:szCs w:val="28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 xml:space="preserve">Подъездная выставка, кураторский проект в рамках Дней квартирных выставок «Zero </w:t>
      </w:r>
      <w:proofErr w:type="spellStart"/>
      <w:r>
        <w:rPr>
          <w:rFonts w:ascii="Helvetica Neue" w:hAnsi="Helvetica Neue" w:cs="Helvetica Neue"/>
          <w:color w:val="000000"/>
          <w:sz w:val="28"/>
          <w:szCs w:val="28"/>
        </w:rPr>
        <w:t>budget</w:t>
      </w:r>
      <w:proofErr w:type="spellEnd"/>
      <w:r>
        <w:rPr>
          <w:rFonts w:ascii="Helvetica Neue" w:hAnsi="Helvetica Neue" w:cs="Helvetica Neue"/>
          <w:color w:val="000000"/>
          <w:sz w:val="28"/>
          <w:szCs w:val="28"/>
        </w:rPr>
        <w:t xml:space="preserve"> 2012», Харьков</w:t>
      </w:r>
    </w:p>
    <w:p w:rsidR="00AB254B" w:rsidRPr="00C148DE" w:rsidRDefault="001C4AC2" w:rsidP="001C4AC2">
      <w:pPr>
        <w:rPr>
          <w:lang w:val="en-US"/>
        </w:rPr>
      </w:pPr>
      <w:r>
        <w:rPr>
          <w:rFonts w:ascii="Helvetica Neue" w:hAnsi="Helvetica Neue" w:cs="Helvetica Neue"/>
          <w:color w:val="000000"/>
          <w:sz w:val="28"/>
          <w:szCs w:val="28"/>
        </w:rPr>
        <w:t>Прямохождение, кураторский проект, Арт-подвал, Муниципальная галерея, Харьков</w:t>
      </w:r>
    </w:p>
    <w:sectPr w:rsidR="00AB254B" w:rsidRPr="00C148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4AC2"/>
    <w:rsid w:val="001C4AC2"/>
    <w:rsid w:val="00AB254B"/>
    <w:rsid w:val="00C1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1DE5351"/>
  <w15:chartTrackingRefBased/>
  <w15:docId w15:val="{672EAE60-9FE1-B443-965E-6064CBA54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364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Butkova</dc:creator>
  <cp:keywords/>
  <dc:description/>
  <cp:lastModifiedBy>Victoria Butkova</cp:lastModifiedBy>
  <cp:revision>1</cp:revision>
  <dcterms:created xsi:type="dcterms:W3CDTF">2025-02-11T12:31:00Z</dcterms:created>
  <dcterms:modified xsi:type="dcterms:W3CDTF">2025-02-11T12:49:00Z</dcterms:modified>
</cp:coreProperties>
</file>